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54078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tbl>
      <w:tblPr>
        <w:tblStyle w:val="2"/>
        <w:tblW w:w="27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65"/>
        <w:gridCol w:w="2217"/>
        <w:gridCol w:w="2984"/>
        <w:gridCol w:w="3200"/>
        <w:gridCol w:w="1683"/>
        <w:gridCol w:w="18"/>
        <w:gridCol w:w="14153"/>
      </w:tblGrid>
      <w:tr w14:paraId="0B26B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37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9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2023年度自然资源科学技术奖（土地组）会议评审通过候选项目</w:t>
            </w:r>
          </w:p>
          <w:p w14:paraId="39EB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（序号与排名无关）</w:t>
            </w:r>
          </w:p>
        </w:tc>
        <w:tc>
          <w:tcPr>
            <w:tcW w:w="14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8F7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614" w:hRule="atLeast"/>
        </w:trPr>
        <w:tc>
          <w:tcPr>
            <w:tcW w:w="137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C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科技进步奖（16项）</w:t>
            </w:r>
          </w:p>
        </w:tc>
      </w:tr>
      <w:tr w14:paraId="655D5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4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申报成果名称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完成人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完成单位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推荐等级</w:t>
            </w:r>
          </w:p>
        </w:tc>
      </w:tr>
      <w:tr w14:paraId="4486A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D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第三次全国国土调查关键技术及成果应用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0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高延利、李万东、李琪、 杨地、翟义青、张炳智、姜开勤、辛丽璇、张嘉、温礼、 张荣慧、高莉、何超英、曾巍、王鹏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125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8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8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主体功能区划及优化关键技术与应用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E3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中国土地学会规划分会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B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樊杰、田志强、金凤君、张兵、田春华、张文忠、李枫、徐勇、谢秀珍、祁帆、王成金、张辉、周侃、陈东、余建辉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2A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中国科学院地理科学与资源研究所、中国国土勘测规划院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F8C3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4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城镇空间发展理论、技术方法及国土空间规划应用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F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院士推荐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0D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段进、成玉宁、赵宝静、赵民、刘宛、张逸、殷铭、李迎成、冷嘉伟、夏雨、李哲、王伟、周文竹、邵润青、姜莹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东南大学、同济大学、清华大学、上海市城规划设计研究院、南京东南大学城市规划设计研究院有限公司、雄安城市规划设计研究院有限公司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8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3031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23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E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A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国土空间智慧监管关键技术及应用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刘耀林、黎韶光、刘顺喜、吴洪涛、何建华、杨帆、邓敏、焦利民、陶留锋、刘洋、高小明、涂强、翟亮、刘启亮、陆砚池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信息中心、武汉大学、中国国土勘测规划院、自然资源部国土卫星遥感应用中心、中国测绘科学研究院、中南大学、武汉中地数码科技有限公司、广州市城市规划勘测设计研究院有限公司、中国地质大学（武汉）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E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3035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21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9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面向高质量发展的工业用地提质增效理论、技术与路径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3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江苏省自然资源厅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赵小风、周小丹、王柏源、施海霞、李炜玮、董洋洋、张云鹏、严静、吴勤书、施晓辉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20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河海大学、江苏省土地勘测规划院、南京博地源空间信息科技集团有限公司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12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ACF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239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E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8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城市低效存量用地智慧识别与更新利用技术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曾鹏、宋昆、李赛、邓兴栋、李晋轩、廖春、柳震、谌谦、张伟、任利剑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F0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、天津泰达城市更新建设发展有限公司、广州市城市规划勘测设计研究院有限公司、天津大学建筑设计规划研究总院有限公司、航天科工海鹰某团有限公司、易景科技（天津）股份有限公司、天津城市更新建设发展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5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069B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53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自然资源多层级一体化智能政务审批与全流程监管关键技术及应用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湖北省土地学会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1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李江、李锐、陈翠芳、张琳、傅文豪、张冬梅、王顺利、徐云和、尹峰、罗长林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6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湖北省自然资源厅信息中心、湖北省空间规划研究院、武汉大学、中国地质大学（武汉）、吉奥时空信息技术股份有限公司、速度科技股份有限公司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5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D558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9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A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72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矿区土壤生态修复与绿色长效利用关键技术与集成示范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86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山东土地学会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E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陈洪年、崔兆杰、刘晓丽、刘雷、夏鹏、薄怀志、崔晓玮、张燕、张鹏、韩延镇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D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鲁南地质工程勘察院（山东省地质矿产勘查开发局第二地质大队）、山东大学、山东建筑大学、中国矿业大学（北京）、山东省国土空间生态修复中心、明洋（山东）环境科技有限公司、山东万豪作物科学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C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6552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4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生态安全格局构建关键技术与应用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9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中国土地学会土地生态分会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4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彭建、王军、郑华、贾克敬、刘焱序、董建权、赵雲泰、张骁、李若男、徐子涵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3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北京大学、自然资源部国土整治中心、中国科学院生态环境研究中心、中国国土勘测规划院、北京师范大学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38A9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8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D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国土空间生态修复规划理论方法与实践研究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3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刘新卫、胡业翠、梁梦茵、孔凡婕、黎明、白羽萍、荀文会、刘洋兵、吴悠、许策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0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自然资源部国土整治中心、中国地质大学（北京）、沈阳市规划设计研究院有限公司、安徽省国土空间规划研究院（安徽省土地开发复垦整理中心）、广西壮族自治区自然资源生态修复中心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B1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B4B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9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三峡库区生态利用带生态修复关键技术及应用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92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重庆市自然资源学会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5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马磊、何丙辉、李满意、陈柏林、司洪涛、张海峰、李天阳、叶晓明、朱冬雪、毛铮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17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重庆地质矿产研究院、自然资源部国土整治中心、西南大学、重庆大学、重庆华地资环科技有限公司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75D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14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AF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土地储备资产智慧管理与收储决策关键技术创新及集成应用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6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杨红、李华、李广泳、郭旭东、俞少颖、刘鸿、柴铎、黄保华、郑莹岗、林昌平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中国国土勘测规划院、北京林业大学、云南省土地储备中心、浙江臻善科技股份有限公司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6309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E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全国耕地资源质量分类体系构建与应用实践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0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程锋、张蕾娜、陈桂珅、李超、汤怀志、苗利梅、王巍、郧文聚、高秉博、杨晓光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8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中国国土勘测规划院、中国农业大学、自然资源部国土整治中心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1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6EFA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7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基于系统耦合的国土空间生态修复规划关键技术研究与应用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D3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北京市规划和自然资源委员会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C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赵丹、黄晓春、张子墨、张佳怡、曹祺文、王雪妍、逯非、李锋、常青、祝艺铭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北京市城市规划设计研究院、中国科学院生态环境研究中心、清华大学、中国农业大学、北规院弘都规划建筑设计研究院有限公司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2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4AC0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F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生态低碳导向下的国土空间规划关键技术与集成应用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5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广东省土地学会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叶玉瑶、张虹鸥、王长建、李升发、王少剑、罗彦、曾元武、宫清华、杨宇、苏少青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广东省科学院广州地理研究所、中山大学、中国城市规划设计研究院、中国科学院地理科学与资源研究所、广东省土地调查规划院、广东省土地开发整治中心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6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A59F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74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A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5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半干旱区沙地资源调查评价与保护性利用关键技术及应用</w:t>
            </w: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5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内蒙古自治区自然资源厅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E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徐艳、吴晓光、迟文峰、梁洁、张宏飞、段增强、王友凤、孙林、周建、邢晓芹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E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内蒙古自治区国土空间规划院、中国农业大学、内蒙古财经大学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5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CEB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756" w:hRule="atLeast"/>
        </w:trPr>
        <w:tc>
          <w:tcPr>
            <w:tcW w:w="13729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BCA2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青年科技奖（3项）</w:t>
            </w:r>
          </w:p>
        </w:tc>
      </w:tr>
      <w:tr w14:paraId="243B6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8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D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5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申报成果名称</w:t>
            </w: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E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62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完成人</w:t>
            </w:r>
          </w:p>
        </w:tc>
        <w:tc>
          <w:tcPr>
            <w:tcW w:w="4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7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完成单位</w:t>
            </w:r>
          </w:p>
        </w:tc>
      </w:tr>
      <w:tr w14:paraId="22CFF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980" w:hRule="atLeast"/>
        </w:trPr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6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城镇土地扩张治理机制、技术方法及示范</w:t>
            </w:r>
          </w:p>
        </w:tc>
        <w:tc>
          <w:tcPr>
            <w:tcW w:w="22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李效顺</w:t>
            </w:r>
          </w:p>
        </w:tc>
        <w:tc>
          <w:tcPr>
            <w:tcW w:w="48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</w:tr>
      <w:tr w14:paraId="55642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93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8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6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国土空间数字治理关键技术及其应用研究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F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姜朋辉</w:t>
            </w:r>
          </w:p>
        </w:tc>
        <w:tc>
          <w:tcPr>
            <w:tcW w:w="4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0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南京农业大学、南京大学</w:t>
            </w:r>
          </w:p>
        </w:tc>
      </w:tr>
      <w:tr w14:paraId="4E4B4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171" w:type="dxa"/>
          <w:trHeight w:val="102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自然资源重大政策评估与风险监测技术创新应用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A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周怀龙</w:t>
            </w:r>
          </w:p>
        </w:tc>
        <w:tc>
          <w:tcPr>
            <w:tcW w:w="4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</w:tr>
    </w:tbl>
    <w:p w14:paraId="29BB5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A84813-A6A7-491C-AF0E-091BAE8641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9BEDFFE-20F8-46AC-865C-2CAE4F767A3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F63AD39-BA1C-4595-88CD-41B098E1355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69D5210-39AB-42CD-9DD4-3D4219D3C4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GNkNzUzM2EwMGExMDZiMzBjMTg0MDcyYjVhYWIifQ=="/>
  </w:docVars>
  <w:rsids>
    <w:rsidRoot w:val="426852A7"/>
    <w:rsid w:val="01177346"/>
    <w:rsid w:val="03157623"/>
    <w:rsid w:val="0FC97B1C"/>
    <w:rsid w:val="14827EA6"/>
    <w:rsid w:val="152A1F69"/>
    <w:rsid w:val="1B8069AD"/>
    <w:rsid w:val="1BAF4D97"/>
    <w:rsid w:val="1FDE0666"/>
    <w:rsid w:val="36983BC0"/>
    <w:rsid w:val="381E145A"/>
    <w:rsid w:val="39193679"/>
    <w:rsid w:val="3A5E1632"/>
    <w:rsid w:val="3B7A518E"/>
    <w:rsid w:val="3BAF3760"/>
    <w:rsid w:val="426852A7"/>
    <w:rsid w:val="44E80D72"/>
    <w:rsid w:val="45096D25"/>
    <w:rsid w:val="49BA7481"/>
    <w:rsid w:val="49D04500"/>
    <w:rsid w:val="53F454F7"/>
    <w:rsid w:val="550137C5"/>
    <w:rsid w:val="5A52474A"/>
    <w:rsid w:val="5F273C68"/>
    <w:rsid w:val="62AF6171"/>
    <w:rsid w:val="69F61166"/>
    <w:rsid w:val="6BF659A0"/>
    <w:rsid w:val="70164441"/>
    <w:rsid w:val="7A7B4D00"/>
    <w:rsid w:val="7B026539"/>
    <w:rsid w:val="7BAE2AFA"/>
    <w:rsid w:val="7E33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2967</Words>
  <Characters>3045</Characters>
  <Lines>0</Lines>
  <Paragraphs>0</Paragraphs>
  <TotalTime>3</TotalTime>
  <ScaleCrop>false</ScaleCrop>
  <LinksUpToDate>false</LinksUpToDate>
  <CharactersWithSpaces>3052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2023-07-17T04:08:00Z</dcterms:created>
  <dc:creator>枫叶</dc:creator>
  <cp:lastModifiedBy>谢敏</cp:lastModifiedBy>
  <cp:lastPrinted>2024-08-19T02:56:00Z</cp:lastPrinted>
  <dcterms:modified xsi:type="dcterms:W3CDTF">2024-08-20T07:31:29Z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B478C837441043479E4A600947794B8D_13</vt:lpwstr>
  </property>
</Properties>
</file>